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BA67F" w14:textId="77777777" w:rsidR="008234A1" w:rsidRDefault="008234A1" w:rsidP="008234A1">
      <w:pPr>
        <w:jc w:val="center"/>
        <w:rPr>
          <w:rFonts w:ascii="Calibri" w:hAnsi="Calibri"/>
          <w:b/>
          <w:u w:val="single"/>
        </w:rPr>
      </w:pPr>
      <w:r w:rsidRPr="003C5433">
        <w:rPr>
          <w:rFonts w:ascii="Calibri" w:hAnsi="Calibri"/>
          <w:b/>
          <w:u w:val="single"/>
        </w:rPr>
        <w:t>Flow of JCC Procurement Cycle – Goods or Service</w:t>
      </w:r>
    </w:p>
    <w:p w14:paraId="39AEFE39" w14:textId="77777777" w:rsidR="008234A1" w:rsidRDefault="008234A1" w:rsidP="008234A1">
      <w:pPr>
        <w:jc w:val="center"/>
        <w:rPr>
          <w:rFonts w:ascii="Calibri" w:hAnsi="Calibri"/>
          <w:b/>
          <w:u w:val="single"/>
        </w:rPr>
      </w:pPr>
    </w:p>
    <w:p w14:paraId="095BB15E" w14:textId="77777777" w:rsidR="008234A1" w:rsidRPr="00525C2A" w:rsidRDefault="008234A1" w:rsidP="008234A1">
      <w:pPr>
        <w:rPr>
          <w:rFonts w:ascii="Calibri" w:hAnsi="Calibri"/>
          <w:b/>
        </w:rPr>
      </w:pPr>
      <w:r w:rsidRPr="00525C2A">
        <w:rPr>
          <w:rFonts w:ascii="Calibri" w:hAnsi="Calibri"/>
          <w:b/>
        </w:rPr>
        <w:t>FAQ</w:t>
      </w:r>
    </w:p>
    <w:p w14:paraId="1DB022C4" w14:textId="77777777" w:rsidR="008234A1" w:rsidRPr="00525C2A" w:rsidRDefault="008234A1" w:rsidP="008234A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25C2A">
        <w:rPr>
          <w:bCs/>
          <w:sz w:val="24"/>
          <w:szCs w:val="24"/>
        </w:rPr>
        <w:t>What a PO is.  A PO is an authorization for the vendor to ship the goods to the college.  A PO is a promise to pay the vendor for the goods once delivered in good form.</w:t>
      </w:r>
    </w:p>
    <w:p w14:paraId="093274DA" w14:textId="77777777" w:rsidR="008234A1" w:rsidRPr="00525C2A" w:rsidRDefault="008234A1" w:rsidP="008234A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25C2A">
        <w:rPr>
          <w:bCs/>
          <w:sz w:val="24"/>
          <w:szCs w:val="24"/>
        </w:rPr>
        <w:t xml:space="preserve">What a PO IS NOT.  A PO </w:t>
      </w:r>
      <w:r w:rsidRPr="00525C2A">
        <w:rPr>
          <w:bCs/>
          <w:sz w:val="24"/>
          <w:szCs w:val="24"/>
          <w:u w:val="single"/>
        </w:rPr>
        <w:t>is not</w:t>
      </w:r>
      <w:r w:rsidRPr="00525C2A">
        <w:rPr>
          <w:bCs/>
          <w:sz w:val="24"/>
          <w:szCs w:val="24"/>
        </w:rPr>
        <w:t xml:space="preserve"> authorization to PAY the vendor.  A PO plus an un-signed, un-coded invoice </w:t>
      </w:r>
      <w:r w:rsidRPr="00525C2A">
        <w:rPr>
          <w:bCs/>
          <w:sz w:val="24"/>
          <w:szCs w:val="24"/>
          <w:u w:val="single"/>
        </w:rPr>
        <w:t>is not</w:t>
      </w:r>
      <w:r w:rsidRPr="00525C2A">
        <w:rPr>
          <w:bCs/>
          <w:sz w:val="24"/>
          <w:szCs w:val="24"/>
        </w:rPr>
        <w:t xml:space="preserve"> authorization to PAY the vendor.  </w:t>
      </w:r>
    </w:p>
    <w:p w14:paraId="6FB972C9" w14:textId="77777777" w:rsidR="008234A1" w:rsidRPr="00525C2A" w:rsidRDefault="008234A1" w:rsidP="008234A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25C2A">
        <w:rPr>
          <w:bCs/>
          <w:sz w:val="24"/>
          <w:szCs w:val="24"/>
        </w:rPr>
        <w:t xml:space="preserve">A three-way match of the Purchase Order, Packing Slip (for goods), and signed &amp; coded Invoice </w:t>
      </w:r>
      <w:r w:rsidRPr="00525C2A">
        <w:rPr>
          <w:bCs/>
          <w:sz w:val="24"/>
          <w:szCs w:val="24"/>
          <w:u w:val="single"/>
        </w:rPr>
        <w:t>is</w:t>
      </w:r>
      <w:r w:rsidRPr="00525C2A">
        <w:rPr>
          <w:bCs/>
          <w:sz w:val="24"/>
          <w:szCs w:val="24"/>
        </w:rPr>
        <w:t xml:space="preserve"> authorization to PAY the vendor.</w:t>
      </w:r>
    </w:p>
    <w:p w14:paraId="38756D93" w14:textId="77777777" w:rsidR="008234A1" w:rsidRPr="003C5433" w:rsidRDefault="008234A1" w:rsidP="008234A1">
      <w:pPr>
        <w:rPr>
          <w:rFonts w:ascii="Calibri" w:hAnsi="Calibri"/>
          <w:b/>
          <w:u w:val="single"/>
        </w:rPr>
      </w:pPr>
    </w:p>
    <w:p w14:paraId="0BF97141" w14:textId="77777777" w:rsidR="008234A1" w:rsidRPr="003D7AFC" w:rsidRDefault="008234A1" w:rsidP="008234A1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IDENTIFY NEED &amp; OBTAIN PRE-</w:t>
      </w:r>
      <w:r w:rsidRPr="003D7AFC">
        <w:rPr>
          <w:b/>
          <w:sz w:val="24"/>
          <w:szCs w:val="24"/>
        </w:rPr>
        <w:t>AUTHORIZATION</w:t>
      </w:r>
    </w:p>
    <w:p w14:paraId="7B7A7DB6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 xml:space="preserve">Staff </w:t>
      </w:r>
      <w:r>
        <w:rPr>
          <w:sz w:val="24"/>
          <w:szCs w:val="24"/>
        </w:rPr>
        <w:t xml:space="preserve">has a </w:t>
      </w:r>
      <w:r w:rsidRPr="00955C0A">
        <w:rPr>
          <w:sz w:val="24"/>
          <w:szCs w:val="24"/>
        </w:rPr>
        <w:t>need for good or service</w:t>
      </w:r>
      <w:r>
        <w:rPr>
          <w:sz w:val="24"/>
          <w:szCs w:val="24"/>
        </w:rPr>
        <w:t xml:space="preserve"> in future</w:t>
      </w:r>
      <w:r w:rsidRPr="00955C0A">
        <w:rPr>
          <w:sz w:val="24"/>
          <w:szCs w:val="24"/>
        </w:rPr>
        <w:t>.</w:t>
      </w:r>
    </w:p>
    <w:p w14:paraId="2535AAAD" w14:textId="77777777" w:rsidR="008234A1" w:rsidRPr="00EF540A" w:rsidRDefault="008234A1" w:rsidP="008234A1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 w:rsidRPr="00955C0A">
        <w:rPr>
          <w:sz w:val="24"/>
          <w:szCs w:val="24"/>
        </w:rPr>
        <w:t xml:space="preserve">Staff reviews </w:t>
      </w:r>
      <w:r>
        <w:rPr>
          <w:sz w:val="24"/>
          <w:szCs w:val="24"/>
        </w:rPr>
        <w:t>budget to see if funds are available.</w:t>
      </w:r>
    </w:p>
    <w:p w14:paraId="16E1768F" w14:textId="77777777" w:rsidR="008234A1" w:rsidRPr="003D7AFC" w:rsidRDefault="008234A1" w:rsidP="008234A1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>
        <w:rPr>
          <w:sz w:val="24"/>
          <w:szCs w:val="24"/>
        </w:rPr>
        <w:t>Staff reviews potential purchase with Org Responsible person.</w:t>
      </w:r>
    </w:p>
    <w:p w14:paraId="628DF8E8" w14:textId="77777777" w:rsidR="008234A1" w:rsidRPr="00243117" w:rsidRDefault="008234A1" w:rsidP="008234A1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Org Responsible person gives authorization to encumber budget with </w:t>
      </w:r>
      <w:r w:rsidRPr="00525C2A">
        <w:rPr>
          <w:sz w:val="24"/>
          <w:szCs w:val="24"/>
        </w:rPr>
        <w:t>a purchase.</w:t>
      </w:r>
    </w:p>
    <w:p w14:paraId="7B92B584" w14:textId="77777777" w:rsidR="008234A1" w:rsidRPr="00243117" w:rsidRDefault="008234A1" w:rsidP="008234A1">
      <w:pPr>
        <w:pStyle w:val="ListParagraph"/>
        <w:ind w:left="0"/>
        <w:rPr>
          <w:b/>
          <w:color w:val="1F497D"/>
          <w:sz w:val="24"/>
          <w:szCs w:val="24"/>
        </w:rPr>
      </w:pPr>
      <w:r w:rsidRPr="00243117">
        <w:rPr>
          <w:b/>
          <w:sz w:val="24"/>
          <w:szCs w:val="24"/>
        </w:rPr>
        <w:t>GATHER DATA</w:t>
      </w:r>
    </w:p>
    <w:p w14:paraId="464A95F8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color w:val="1F497D"/>
          <w:sz w:val="24"/>
          <w:szCs w:val="24"/>
        </w:rPr>
      </w:pPr>
      <w:r>
        <w:rPr>
          <w:sz w:val="24"/>
          <w:szCs w:val="24"/>
        </w:rPr>
        <w:t xml:space="preserve">Staff reviews </w:t>
      </w:r>
      <w:r w:rsidRPr="00955C0A">
        <w:rPr>
          <w:sz w:val="24"/>
          <w:szCs w:val="24"/>
        </w:rPr>
        <w:t>Purchasing Policy for $ threshold requirements.</w:t>
      </w:r>
      <w:r w:rsidRPr="00955C0A">
        <w:rPr>
          <w:color w:val="1F497D"/>
          <w:sz w:val="24"/>
          <w:szCs w:val="24"/>
        </w:rPr>
        <w:t xml:space="preserve">  </w:t>
      </w:r>
      <w:hyperlink r:id="rId7" w:history="1">
        <w:r w:rsidRPr="00955C0A">
          <w:rPr>
            <w:rStyle w:val="Hyperlink"/>
            <w:sz w:val="24"/>
            <w:szCs w:val="24"/>
          </w:rPr>
          <w:t>J:\BUSINESS OFFICE\Purchase Policy and Forms</w:t>
        </w:r>
      </w:hyperlink>
    </w:p>
    <w:p w14:paraId="36681F3D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 xml:space="preserve">Staff </w:t>
      </w:r>
      <w:r>
        <w:rPr>
          <w:sz w:val="24"/>
          <w:szCs w:val="24"/>
        </w:rPr>
        <w:t xml:space="preserve">identifies specifics (technical, quantity,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of commodities needed.</w:t>
      </w:r>
    </w:p>
    <w:p w14:paraId="53834053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reviews vendors by goods/services type list on Common Drive.</w:t>
      </w:r>
    </w:p>
    <w:p w14:paraId="6D478FD5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>Staff</w:t>
      </w:r>
      <w:r>
        <w:rPr>
          <w:sz w:val="24"/>
          <w:szCs w:val="24"/>
        </w:rPr>
        <w:t xml:space="preserve"> contacts vendor by phone/email</w:t>
      </w:r>
      <w:r w:rsidRPr="00955C0A">
        <w:rPr>
          <w:sz w:val="24"/>
          <w:szCs w:val="24"/>
        </w:rPr>
        <w:t xml:space="preserve"> for quotes.</w:t>
      </w:r>
    </w:p>
    <w:p w14:paraId="6D65DCDB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color w:val="2C73DC"/>
          <w:sz w:val="24"/>
          <w:szCs w:val="24"/>
        </w:rPr>
      </w:pPr>
      <w:r w:rsidRPr="00955C0A">
        <w:rPr>
          <w:sz w:val="24"/>
          <w:szCs w:val="24"/>
        </w:rPr>
        <w:t>Staff reviews NYS Contracts, where applicable.</w:t>
      </w:r>
      <w:r>
        <w:rPr>
          <w:sz w:val="24"/>
          <w:szCs w:val="24"/>
        </w:rPr>
        <w:t xml:space="preserve"> </w:t>
      </w:r>
      <w:hyperlink r:id="rId8" w:history="1">
        <w:r w:rsidRPr="00EB6BB6">
          <w:rPr>
            <w:rStyle w:val="Hyperlink"/>
            <w:sz w:val="24"/>
            <w:szCs w:val="24"/>
            <w:lang w:val="en"/>
          </w:rPr>
          <w:t>http://www.ogs.state.ny.us/BU/PC/Directories.asp</w:t>
        </w:r>
      </w:hyperlink>
    </w:p>
    <w:p w14:paraId="77D6AEC6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asks Purchasing staff for help if needed.</w:t>
      </w:r>
    </w:p>
    <w:p w14:paraId="01FBCD75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Pr="00955C0A">
        <w:rPr>
          <w:sz w:val="24"/>
          <w:szCs w:val="24"/>
        </w:rPr>
        <w:t>selects vendor</w:t>
      </w:r>
      <w:r>
        <w:rPr>
          <w:sz w:val="24"/>
          <w:szCs w:val="24"/>
        </w:rPr>
        <w:t xml:space="preserve"> based on quotes by price &amp; </w:t>
      </w:r>
      <w:r w:rsidRPr="00525C2A">
        <w:rPr>
          <w:sz w:val="24"/>
          <w:szCs w:val="24"/>
        </w:rPr>
        <w:t>deliverability</w:t>
      </w:r>
      <w:r>
        <w:rPr>
          <w:sz w:val="24"/>
          <w:szCs w:val="24"/>
        </w:rPr>
        <w:t xml:space="preserve"> of goods/services, history with vendor</w:t>
      </w:r>
      <w:r w:rsidRPr="00955C0A">
        <w:rPr>
          <w:sz w:val="24"/>
          <w:szCs w:val="24"/>
        </w:rPr>
        <w:t xml:space="preserve">. </w:t>
      </w:r>
    </w:p>
    <w:p w14:paraId="3405A7CB" w14:textId="77777777" w:rsidR="008234A1" w:rsidRPr="0004770E" w:rsidRDefault="008234A1" w:rsidP="008234A1">
      <w:pPr>
        <w:pStyle w:val="ListParagraph"/>
        <w:ind w:left="0"/>
        <w:rPr>
          <w:b/>
          <w:sz w:val="24"/>
          <w:szCs w:val="24"/>
        </w:rPr>
      </w:pPr>
      <w:r w:rsidRPr="0004770E">
        <w:rPr>
          <w:b/>
          <w:sz w:val="24"/>
          <w:szCs w:val="24"/>
        </w:rPr>
        <w:t>PURCHASE REQUISITION</w:t>
      </w:r>
    </w:p>
    <w:p w14:paraId="5802E99E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>Staff completes requisition</w:t>
      </w:r>
      <w:r>
        <w:rPr>
          <w:sz w:val="24"/>
          <w:szCs w:val="24"/>
        </w:rPr>
        <w:t xml:space="preserve"> in Excel.</w:t>
      </w:r>
      <w:r w:rsidRPr="00681F33">
        <w:rPr>
          <w:sz w:val="24"/>
          <w:szCs w:val="24"/>
        </w:rPr>
        <w:t xml:space="preserve"> </w:t>
      </w:r>
    </w:p>
    <w:p w14:paraId="02C93F33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Requisition includes item #, description, unit of measure, price, extended price, NYS OGS Contract #, period from/to term, ship to Campus, budget code in the form FUND-ORG-ACCOUNT, etc.</w:t>
      </w:r>
      <w:r w:rsidRPr="00955C0A">
        <w:rPr>
          <w:sz w:val="24"/>
          <w:szCs w:val="24"/>
        </w:rPr>
        <w:t xml:space="preserve"> </w:t>
      </w:r>
    </w:p>
    <w:p w14:paraId="7D8A311C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completes write up of competitive bid, if necessary.</w:t>
      </w:r>
    </w:p>
    <w:p w14:paraId="398AF81C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obtains signature approval from Org Responsible person(s).</w:t>
      </w:r>
    </w:p>
    <w:p w14:paraId="235D1B2C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grant funded requisitions require a second signature by Carol Bremmer.</w:t>
      </w:r>
    </w:p>
    <w:p w14:paraId="45E82806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emails </w:t>
      </w:r>
      <w:hyperlink r:id="rId9" w:history="1">
        <w:r w:rsidR="00BC12C9" w:rsidRPr="008C2611">
          <w:rPr>
            <w:rStyle w:val="Hyperlink"/>
            <w:sz w:val="24"/>
            <w:szCs w:val="24"/>
          </w:rPr>
          <w:t>Purchasing@mail.sunyjcc.edu</w:t>
        </w:r>
      </w:hyperlink>
      <w:r w:rsidR="00BC12C9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signed </w:t>
      </w:r>
      <w:r w:rsidRPr="00955C0A">
        <w:rPr>
          <w:sz w:val="24"/>
          <w:szCs w:val="24"/>
        </w:rPr>
        <w:t>requisit</w:t>
      </w:r>
      <w:r>
        <w:rPr>
          <w:sz w:val="24"/>
          <w:szCs w:val="24"/>
        </w:rPr>
        <w:t>ion</w:t>
      </w:r>
      <w:r w:rsidR="00BC12C9">
        <w:rPr>
          <w:sz w:val="24"/>
          <w:szCs w:val="24"/>
        </w:rPr>
        <w:t xml:space="preserve"> (in Excel format) and all </w:t>
      </w:r>
      <w:r>
        <w:rPr>
          <w:sz w:val="24"/>
          <w:szCs w:val="24"/>
        </w:rPr>
        <w:t>quotes attached</w:t>
      </w:r>
      <w:r w:rsidR="00BC12C9">
        <w:rPr>
          <w:sz w:val="24"/>
          <w:szCs w:val="24"/>
        </w:rPr>
        <w:t>.</w:t>
      </w:r>
    </w:p>
    <w:p w14:paraId="76543B21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 xml:space="preserve">If new vendor, completed W-9 Form and/or </w:t>
      </w:r>
      <w:r>
        <w:rPr>
          <w:sz w:val="24"/>
          <w:szCs w:val="24"/>
        </w:rPr>
        <w:t xml:space="preserve">blank </w:t>
      </w:r>
      <w:r w:rsidRPr="00955C0A">
        <w:rPr>
          <w:sz w:val="24"/>
          <w:szCs w:val="24"/>
        </w:rPr>
        <w:t>Credit Application attached to requisition.</w:t>
      </w:r>
    </w:p>
    <w:p w14:paraId="186D4FBC" w14:textId="77777777" w:rsidR="008234A1" w:rsidRPr="00243117" w:rsidRDefault="008234A1" w:rsidP="008234A1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OFFICE / PURCHASING </w:t>
      </w:r>
      <w:r w:rsidRPr="00243117">
        <w:rPr>
          <w:b/>
          <w:sz w:val="24"/>
          <w:szCs w:val="24"/>
        </w:rPr>
        <w:t xml:space="preserve">REVIEW </w:t>
      </w:r>
    </w:p>
    <w:p w14:paraId="3498A4C2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Purchasing </w:t>
      </w:r>
      <w:r w:rsidRPr="00955C0A">
        <w:rPr>
          <w:sz w:val="24"/>
          <w:szCs w:val="24"/>
        </w:rPr>
        <w:t>reviews requisition</w:t>
      </w:r>
      <w:r>
        <w:rPr>
          <w:sz w:val="24"/>
          <w:szCs w:val="24"/>
        </w:rPr>
        <w:t xml:space="preserve"> and all supporting documentation (quotes, bids, sole source justification, W9)</w:t>
      </w:r>
    </w:p>
    <w:p w14:paraId="5EF56890" w14:textId="69734064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Purchasing </w:t>
      </w:r>
      <w:r w:rsidRPr="00955C0A">
        <w:rPr>
          <w:sz w:val="24"/>
          <w:szCs w:val="24"/>
        </w:rPr>
        <w:t xml:space="preserve">communicates w/Staff about </w:t>
      </w:r>
      <w:r>
        <w:rPr>
          <w:sz w:val="24"/>
          <w:szCs w:val="24"/>
        </w:rPr>
        <w:t>any lacking documents or other</w:t>
      </w:r>
      <w:r w:rsidRPr="00955C0A">
        <w:rPr>
          <w:sz w:val="24"/>
          <w:szCs w:val="24"/>
        </w:rPr>
        <w:t xml:space="preserve"> questions.</w:t>
      </w:r>
    </w:p>
    <w:p w14:paraId="057A2216" w14:textId="218CF3E6" w:rsidR="00096DB0" w:rsidRPr="00955C0A" w:rsidRDefault="00096DB0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adds new vendor to Banner.</w:t>
      </w:r>
    </w:p>
    <w:p w14:paraId="07B93E19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Purchasing </w:t>
      </w:r>
      <w:r w:rsidRPr="00955C0A">
        <w:rPr>
          <w:sz w:val="24"/>
          <w:szCs w:val="24"/>
        </w:rPr>
        <w:t>completes Purchase Order in Banner</w:t>
      </w:r>
      <w:r>
        <w:rPr>
          <w:sz w:val="24"/>
          <w:szCs w:val="24"/>
        </w:rPr>
        <w:t xml:space="preserve"> Finance</w:t>
      </w:r>
      <w:r w:rsidRPr="00955C0A">
        <w:rPr>
          <w:sz w:val="24"/>
          <w:szCs w:val="24"/>
        </w:rPr>
        <w:t>.</w:t>
      </w:r>
      <w:r>
        <w:rPr>
          <w:sz w:val="24"/>
          <w:szCs w:val="24"/>
        </w:rPr>
        <w:t xml:space="preserve">  This transaction encumbers the budget code(s) in Banner.</w:t>
      </w:r>
    </w:p>
    <w:p w14:paraId="688FFA21" w14:textId="2A4D4CD4" w:rsidR="008234A1" w:rsidRPr="00243117" w:rsidRDefault="008234A1" w:rsidP="008234A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Purchasing </w:t>
      </w:r>
      <w:r w:rsidR="00096DB0">
        <w:rPr>
          <w:sz w:val="24"/>
          <w:szCs w:val="24"/>
        </w:rPr>
        <w:t>presents</w:t>
      </w:r>
      <w:r>
        <w:rPr>
          <w:sz w:val="24"/>
          <w:szCs w:val="24"/>
        </w:rPr>
        <w:t xml:space="preserve"> the original PO along with all quotes and other documentation to one authorized signer.</w:t>
      </w:r>
    </w:p>
    <w:p w14:paraId="767BB4E7" w14:textId="77777777" w:rsidR="008234A1" w:rsidRPr="00243117" w:rsidRDefault="008234A1" w:rsidP="008234A1">
      <w:pPr>
        <w:pStyle w:val="ListParagraph"/>
        <w:ind w:left="0"/>
        <w:rPr>
          <w:b/>
          <w:bCs/>
          <w:sz w:val="24"/>
          <w:szCs w:val="24"/>
        </w:rPr>
      </w:pPr>
      <w:r w:rsidRPr="00243117">
        <w:rPr>
          <w:b/>
          <w:sz w:val="24"/>
          <w:szCs w:val="24"/>
        </w:rPr>
        <w:t>APPROVAL</w:t>
      </w:r>
      <w:r>
        <w:rPr>
          <w:b/>
          <w:sz w:val="24"/>
          <w:szCs w:val="24"/>
        </w:rPr>
        <w:t xml:space="preserve"> &amp; ACCOUNTABILITY</w:t>
      </w:r>
    </w:p>
    <w:p w14:paraId="02D7F7DC" w14:textId="2273D402" w:rsidR="008234A1" w:rsidRPr="00DF3197" w:rsidRDefault="008234A1" w:rsidP="008234A1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>
        <w:rPr>
          <w:sz w:val="24"/>
          <w:szCs w:val="24"/>
        </w:rPr>
        <w:t>One for the authorized signers (</w:t>
      </w:r>
      <w:r w:rsidRPr="00955C0A">
        <w:rPr>
          <w:sz w:val="24"/>
          <w:szCs w:val="24"/>
        </w:rPr>
        <w:t>Mike</w:t>
      </w:r>
      <w:r>
        <w:rPr>
          <w:sz w:val="24"/>
          <w:szCs w:val="24"/>
        </w:rPr>
        <w:t xml:space="preserve"> Martello or Karen Fuller) review the PO &amp; </w:t>
      </w:r>
      <w:r w:rsidRPr="00955C0A">
        <w:rPr>
          <w:sz w:val="24"/>
          <w:szCs w:val="24"/>
        </w:rPr>
        <w:t xml:space="preserve">sign the Purchase Order.  </w:t>
      </w:r>
      <w:r w:rsidRPr="00955C0A">
        <w:rPr>
          <w:b/>
          <w:bCs/>
          <w:sz w:val="24"/>
          <w:szCs w:val="24"/>
        </w:rPr>
        <w:t>The signed PO is JCC’s authorization to vendor for the purchase.</w:t>
      </w:r>
      <w:r>
        <w:rPr>
          <w:b/>
          <w:bCs/>
          <w:sz w:val="24"/>
          <w:szCs w:val="24"/>
        </w:rPr>
        <w:t xml:space="preserve">  </w:t>
      </w:r>
    </w:p>
    <w:p w14:paraId="324C62CD" w14:textId="77777777" w:rsidR="008234A1" w:rsidRPr="004A0AA5" w:rsidRDefault="008234A1" w:rsidP="008234A1">
      <w:pPr>
        <w:pStyle w:val="ListParagraph"/>
        <w:ind w:left="0"/>
        <w:rPr>
          <w:b/>
          <w:sz w:val="24"/>
          <w:szCs w:val="24"/>
        </w:rPr>
      </w:pPr>
      <w:r w:rsidRPr="004A0AA5">
        <w:rPr>
          <w:b/>
          <w:sz w:val="24"/>
          <w:szCs w:val="24"/>
        </w:rPr>
        <w:t>COMMUNICATION</w:t>
      </w:r>
      <w:r>
        <w:rPr>
          <w:b/>
          <w:sz w:val="24"/>
          <w:szCs w:val="24"/>
        </w:rPr>
        <w:t xml:space="preserve"> OF PURCHASE ORDER</w:t>
      </w:r>
    </w:p>
    <w:p w14:paraId="37772EF0" w14:textId="11EE0774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Purchasing</w:t>
      </w:r>
      <w:r w:rsidRPr="00955C0A">
        <w:rPr>
          <w:sz w:val="24"/>
          <w:szCs w:val="24"/>
        </w:rPr>
        <w:t xml:space="preserve"> communicates </w:t>
      </w:r>
      <w:r>
        <w:rPr>
          <w:sz w:val="24"/>
          <w:szCs w:val="24"/>
        </w:rPr>
        <w:t xml:space="preserve">(by email, fax, </w:t>
      </w:r>
      <w:r w:rsidR="00096DB0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US Mail) the </w:t>
      </w:r>
      <w:r w:rsidRPr="00955C0A">
        <w:rPr>
          <w:sz w:val="24"/>
          <w:szCs w:val="24"/>
        </w:rPr>
        <w:t>signed PO to vendor &amp; Staff person</w:t>
      </w:r>
      <w:r>
        <w:rPr>
          <w:sz w:val="24"/>
          <w:szCs w:val="24"/>
        </w:rPr>
        <w:t>, &amp; Accounts Payable</w:t>
      </w:r>
      <w:r w:rsidRPr="00955C0A">
        <w:rPr>
          <w:sz w:val="24"/>
          <w:szCs w:val="24"/>
        </w:rPr>
        <w:t>.</w:t>
      </w:r>
    </w:p>
    <w:p w14:paraId="1BCBA56C" w14:textId="77777777" w:rsidR="00096DB0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Purchasing f</w:t>
      </w:r>
      <w:r w:rsidR="00096DB0">
        <w:rPr>
          <w:sz w:val="24"/>
          <w:szCs w:val="24"/>
        </w:rPr>
        <w:t xml:space="preserve">orwards </w:t>
      </w:r>
      <w:r>
        <w:rPr>
          <w:sz w:val="24"/>
          <w:szCs w:val="24"/>
        </w:rPr>
        <w:t xml:space="preserve">Purchase Order and all documentation </w:t>
      </w:r>
      <w:r w:rsidR="00096DB0">
        <w:rPr>
          <w:sz w:val="24"/>
          <w:szCs w:val="24"/>
        </w:rPr>
        <w:t>to Student Worker.</w:t>
      </w:r>
    </w:p>
    <w:p w14:paraId="5A0C6289" w14:textId="5CD083AF" w:rsidR="00096DB0" w:rsidRDefault="00096DB0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worker scans documents into B</w:t>
      </w:r>
      <w:r w:rsidR="00630A05">
        <w:rPr>
          <w:sz w:val="24"/>
          <w:szCs w:val="24"/>
        </w:rPr>
        <w:t>anner Document Management.</w:t>
      </w:r>
    </w:p>
    <w:p w14:paraId="72507D35" w14:textId="4E1F5104" w:rsidR="008234A1" w:rsidRDefault="00096DB0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 worker files </w:t>
      </w:r>
      <w:r w:rsidR="008234A1">
        <w:rPr>
          <w:sz w:val="24"/>
          <w:szCs w:val="24"/>
        </w:rPr>
        <w:t>alphabetically by fiscal year by vendor name.</w:t>
      </w:r>
    </w:p>
    <w:p w14:paraId="14E05A29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reviews PO for proper coding &amp; vendor # &amp; advises Purchasing of change order if necessary.</w:t>
      </w:r>
    </w:p>
    <w:p w14:paraId="7DEF8CC4" w14:textId="77777777" w:rsidR="008234A1" w:rsidRPr="00681F33" w:rsidRDefault="008234A1" w:rsidP="008234A1">
      <w:pPr>
        <w:pStyle w:val="ListParagraph"/>
        <w:ind w:left="0"/>
        <w:rPr>
          <w:b/>
          <w:sz w:val="24"/>
          <w:szCs w:val="24"/>
        </w:rPr>
      </w:pPr>
      <w:r w:rsidRPr="00681F33">
        <w:rPr>
          <w:b/>
          <w:sz w:val="24"/>
          <w:szCs w:val="24"/>
        </w:rPr>
        <w:t>TRANSFER OF GOODS</w:t>
      </w:r>
      <w:r>
        <w:rPr>
          <w:b/>
          <w:sz w:val="24"/>
          <w:szCs w:val="24"/>
        </w:rPr>
        <w:t xml:space="preserve"> </w:t>
      </w:r>
      <w:r w:rsidRPr="00681F3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681F33">
        <w:rPr>
          <w:b/>
          <w:sz w:val="24"/>
          <w:szCs w:val="24"/>
        </w:rPr>
        <w:t>SERVICES</w:t>
      </w:r>
    </w:p>
    <w:p w14:paraId="69F82C0B" w14:textId="77777777" w:rsidR="008234A1" w:rsidRPr="00F6592F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acknowledges the order with an order acknowledgement (by email,</w:t>
      </w:r>
      <w:r w:rsidRPr="00F6592F">
        <w:rPr>
          <w:sz w:val="24"/>
          <w:szCs w:val="24"/>
        </w:rPr>
        <w:t xml:space="preserve"> or fax).</w:t>
      </w:r>
    </w:p>
    <w:p w14:paraId="70BE911D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ships goods or provides the service to JCC.</w:t>
      </w:r>
    </w:p>
    <w:p w14:paraId="59D1EDAF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JCC Staff inspects the goods/services and notes any damages, discrepancies to Accounts Payable.</w:t>
      </w:r>
    </w:p>
    <w:p w14:paraId="65983EFE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shipment contains a packing slip.</w:t>
      </w:r>
    </w:p>
    <w:p w14:paraId="1CB5901C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>Staff</w:t>
      </w:r>
      <w:r>
        <w:rPr>
          <w:sz w:val="24"/>
          <w:szCs w:val="24"/>
        </w:rPr>
        <w:t xml:space="preserve"> marks the packing slip with ‘RECEIVED’ current date &amp; name or initials.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For example </w:t>
      </w:r>
      <w:r w:rsidRPr="008234A1">
        <w:rPr>
          <w:rFonts w:ascii="Lucida Handwriting" w:hAnsi="Lucida Handwriting"/>
          <w:b/>
          <w:color w:val="7030A0"/>
          <w:sz w:val="28"/>
          <w:szCs w:val="24"/>
        </w:rPr>
        <w:t>Received 09/01/</w:t>
      </w:r>
      <w:proofErr w:type="gramStart"/>
      <w:r w:rsidRPr="008234A1">
        <w:rPr>
          <w:rFonts w:ascii="Lucida Handwriting" w:hAnsi="Lucida Handwriting"/>
          <w:b/>
          <w:color w:val="7030A0"/>
          <w:sz w:val="28"/>
          <w:szCs w:val="24"/>
        </w:rPr>
        <w:t>19  Jane</w:t>
      </w:r>
      <w:proofErr w:type="gramEnd"/>
      <w:r w:rsidRPr="008234A1">
        <w:rPr>
          <w:rFonts w:ascii="Lucida Handwriting" w:hAnsi="Lucida Handwriting"/>
          <w:b/>
          <w:color w:val="7030A0"/>
          <w:sz w:val="28"/>
          <w:szCs w:val="24"/>
        </w:rPr>
        <w:t xml:space="preserve"> Doe</w:t>
      </w:r>
    </w:p>
    <w:p w14:paraId="7C6642FB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Pr="00955C0A">
        <w:rPr>
          <w:sz w:val="24"/>
          <w:szCs w:val="24"/>
        </w:rPr>
        <w:t xml:space="preserve">keeps packing slip to attach to </w:t>
      </w:r>
      <w:r>
        <w:rPr>
          <w:sz w:val="24"/>
          <w:szCs w:val="24"/>
        </w:rPr>
        <w:t xml:space="preserve">pending </w:t>
      </w:r>
      <w:r w:rsidRPr="00955C0A">
        <w:rPr>
          <w:sz w:val="24"/>
          <w:szCs w:val="24"/>
        </w:rPr>
        <w:t>invoice.</w:t>
      </w:r>
    </w:p>
    <w:p w14:paraId="7A249BF4" w14:textId="77777777" w:rsidR="008234A1" w:rsidRPr="00681F33" w:rsidRDefault="008234A1" w:rsidP="008234A1">
      <w:pPr>
        <w:pStyle w:val="ListParagraph"/>
        <w:ind w:left="0"/>
        <w:rPr>
          <w:b/>
          <w:sz w:val="24"/>
          <w:szCs w:val="24"/>
        </w:rPr>
      </w:pPr>
      <w:r w:rsidRPr="00681F33">
        <w:rPr>
          <w:b/>
          <w:sz w:val="24"/>
          <w:szCs w:val="24"/>
        </w:rPr>
        <w:t>INVOICE</w:t>
      </w:r>
      <w:r>
        <w:rPr>
          <w:b/>
          <w:sz w:val="24"/>
          <w:szCs w:val="24"/>
        </w:rPr>
        <w:t xml:space="preserve"> RECEIPT &amp; APPROVAL </w:t>
      </w:r>
    </w:p>
    <w:p w14:paraId="697FDABF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 xml:space="preserve">Vendor </w:t>
      </w:r>
      <w:r>
        <w:rPr>
          <w:sz w:val="24"/>
          <w:szCs w:val="24"/>
        </w:rPr>
        <w:t>emails</w:t>
      </w:r>
      <w:r w:rsidRPr="00955C0A">
        <w:rPr>
          <w:sz w:val="24"/>
          <w:szCs w:val="24"/>
        </w:rPr>
        <w:t xml:space="preserve"> invoice detailing goods/services provided to </w:t>
      </w:r>
      <w:hyperlink r:id="rId10" w:history="1">
        <w:r w:rsidRPr="00AB7006">
          <w:rPr>
            <w:rStyle w:val="Hyperlink"/>
            <w:sz w:val="24"/>
            <w:szCs w:val="24"/>
          </w:rPr>
          <w:t>AccountsPayable@mail.sunyjcc.edu</w:t>
        </w:r>
      </w:hyperlink>
      <w:r>
        <w:rPr>
          <w:sz w:val="24"/>
          <w:szCs w:val="24"/>
        </w:rPr>
        <w:t xml:space="preserve"> or </w:t>
      </w:r>
      <w:r w:rsidRPr="00955C0A">
        <w:rPr>
          <w:sz w:val="24"/>
          <w:szCs w:val="24"/>
        </w:rPr>
        <w:t>Business Office</w:t>
      </w:r>
      <w:r>
        <w:rPr>
          <w:sz w:val="24"/>
          <w:szCs w:val="24"/>
        </w:rPr>
        <w:t xml:space="preserve"> at Jamestown Campus</w:t>
      </w:r>
      <w:r w:rsidRPr="00955C0A">
        <w:rPr>
          <w:sz w:val="24"/>
          <w:szCs w:val="24"/>
        </w:rPr>
        <w:t>.</w:t>
      </w:r>
    </w:p>
    <w:p w14:paraId="68F7BC02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Vendor’s invoice date is the shipment date for goods.  Vendor’s invoice date is within month for services.</w:t>
      </w:r>
    </w:p>
    <w:p w14:paraId="02F484C7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print vendor invoices daily from </w:t>
      </w:r>
      <w:hyperlink r:id="rId11" w:history="1">
        <w:r w:rsidRPr="00E705DC">
          <w:rPr>
            <w:rStyle w:val="Hyperlink"/>
            <w:sz w:val="24"/>
            <w:szCs w:val="24"/>
          </w:rPr>
          <w:t>AccountsPayable@mail.sunyjcc.edu</w:t>
        </w:r>
      </w:hyperlink>
    </w:p>
    <w:p w14:paraId="799676EB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stamps invoices &amp; matches to open purchase orders.</w:t>
      </w:r>
    </w:p>
    <w:p w14:paraId="1C5D1128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indicates partial shipments or complete shipments on pink PO.</w:t>
      </w:r>
    </w:p>
    <w:p w14:paraId="3967F8C8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</w:t>
      </w:r>
      <w:r w:rsidRPr="00955C0A">
        <w:rPr>
          <w:sz w:val="24"/>
          <w:szCs w:val="24"/>
        </w:rPr>
        <w:t xml:space="preserve"> sends </w:t>
      </w:r>
      <w:r>
        <w:rPr>
          <w:sz w:val="24"/>
          <w:szCs w:val="24"/>
        </w:rPr>
        <w:t xml:space="preserve">vendor </w:t>
      </w:r>
      <w:r w:rsidRPr="00955C0A">
        <w:rPr>
          <w:sz w:val="24"/>
          <w:szCs w:val="24"/>
        </w:rPr>
        <w:t>invoice w/</w:t>
      </w:r>
      <w:r>
        <w:rPr>
          <w:sz w:val="24"/>
          <w:szCs w:val="24"/>
        </w:rPr>
        <w:t xml:space="preserve">AP copy (pink) of </w:t>
      </w:r>
      <w:r w:rsidRPr="00955C0A">
        <w:rPr>
          <w:sz w:val="24"/>
          <w:szCs w:val="24"/>
        </w:rPr>
        <w:t xml:space="preserve">PO attached to </w:t>
      </w:r>
      <w:r>
        <w:rPr>
          <w:sz w:val="24"/>
          <w:szCs w:val="24"/>
        </w:rPr>
        <w:t xml:space="preserve">Org Responsible Person (not necessarily the </w:t>
      </w:r>
      <w:r w:rsidRPr="00955C0A">
        <w:rPr>
          <w:sz w:val="24"/>
          <w:szCs w:val="24"/>
        </w:rPr>
        <w:t>Staff</w:t>
      </w:r>
      <w:r>
        <w:rPr>
          <w:sz w:val="24"/>
          <w:szCs w:val="24"/>
        </w:rPr>
        <w:t xml:space="preserve"> who ordered) for approval &amp; coding</w:t>
      </w:r>
      <w:r w:rsidRPr="00955C0A">
        <w:rPr>
          <w:sz w:val="24"/>
          <w:szCs w:val="24"/>
        </w:rPr>
        <w:t xml:space="preserve">.  </w:t>
      </w:r>
    </w:p>
    <w:p w14:paraId="64BFF4E9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C0A">
        <w:rPr>
          <w:sz w:val="24"/>
          <w:szCs w:val="24"/>
        </w:rPr>
        <w:t>Staff</w:t>
      </w:r>
      <w:r>
        <w:rPr>
          <w:sz w:val="24"/>
          <w:szCs w:val="24"/>
        </w:rPr>
        <w:t xml:space="preserve"> attaches packing slip to invoice.</w:t>
      </w:r>
    </w:p>
    <w:p w14:paraId="332369D5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presents the invoice, pink PO, and packing slip to Org Responsible Person for signature approval and budget code(s) in the form FUND-ORG-ACCOUNT.</w:t>
      </w:r>
      <w:r w:rsidRPr="00955C0A">
        <w:rPr>
          <w:sz w:val="24"/>
          <w:szCs w:val="24"/>
        </w:rPr>
        <w:t xml:space="preserve"> </w:t>
      </w:r>
    </w:p>
    <w:p w14:paraId="709FEC63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grant funded invoices require a second signature by Grants Accountant.</w:t>
      </w:r>
    </w:p>
    <w:p w14:paraId="423C9444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packet is sent back to Accounts Payable for payment</w:t>
      </w:r>
      <w:r w:rsidRPr="00955C0A">
        <w:rPr>
          <w:sz w:val="24"/>
          <w:szCs w:val="24"/>
        </w:rPr>
        <w:t>.</w:t>
      </w:r>
    </w:p>
    <w:p w14:paraId="2910C9C0" w14:textId="77777777" w:rsidR="008234A1" w:rsidRPr="00487A85" w:rsidRDefault="008234A1" w:rsidP="008234A1">
      <w:pPr>
        <w:pStyle w:val="ListParagraph"/>
        <w:ind w:left="0"/>
        <w:rPr>
          <w:b/>
          <w:sz w:val="24"/>
          <w:szCs w:val="24"/>
        </w:rPr>
      </w:pPr>
      <w:r w:rsidRPr="00487A85">
        <w:rPr>
          <w:b/>
          <w:sz w:val="24"/>
          <w:szCs w:val="24"/>
        </w:rPr>
        <w:t>PAYMENT TO VENDOR</w:t>
      </w:r>
    </w:p>
    <w:p w14:paraId="04188473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</w:t>
      </w:r>
      <w:r w:rsidRPr="00955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audits </w:t>
      </w:r>
      <w:r w:rsidRPr="00955C0A">
        <w:rPr>
          <w:sz w:val="24"/>
          <w:szCs w:val="24"/>
        </w:rPr>
        <w:t xml:space="preserve">invoice, </w:t>
      </w:r>
      <w:r>
        <w:rPr>
          <w:sz w:val="24"/>
          <w:szCs w:val="24"/>
        </w:rPr>
        <w:t>looking for proper approvals, packing slip, pink PO, 3-way match, consulting contract, budget code, approves amount to pay, communicates with staff if errors or missing documents.</w:t>
      </w:r>
    </w:p>
    <w:p w14:paraId="3B9DDE02" w14:textId="77777777" w:rsidR="008234A1" w:rsidRPr="00955C0A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Accounts Payable </w:t>
      </w:r>
      <w:r w:rsidRPr="00955C0A">
        <w:rPr>
          <w:sz w:val="24"/>
          <w:szCs w:val="24"/>
        </w:rPr>
        <w:t>enter</w:t>
      </w:r>
      <w:r>
        <w:rPr>
          <w:sz w:val="24"/>
          <w:szCs w:val="24"/>
        </w:rPr>
        <w:t xml:space="preserve">s invoice </w:t>
      </w:r>
      <w:r w:rsidRPr="00955C0A">
        <w:rPr>
          <w:sz w:val="24"/>
          <w:szCs w:val="24"/>
        </w:rPr>
        <w:t>into Banner</w:t>
      </w:r>
      <w:r>
        <w:rPr>
          <w:sz w:val="24"/>
          <w:szCs w:val="24"/>
        </w:rPr>
        <w:t xml:space="preserve"> with appropriate due date.  This transaction reverses the encumbrance for the budget code(s) in Banner and records the expense in the activity for the budget code(s) in Banner.</w:t>
      </w:r>
    </w:p>
    <w:p w14:paraId="325ACF57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the invoice is a completion of the Purchase Order, the invoice entry will close the PO.</w:t>
      </w:r>
    </w:p>
    <w:p w14:paraId="60D10390" w14:textId="06D6E960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runs invoice selection &amp; check register weekly, striving to pay</w:t>
      </w:r>
      <w:r w:rsidRPr="00955C0A">
        <w:rPr>
          <w:sz w:val="24"/>
          <w:szCs w:val="24"/>
        </w:rPr>
        <w:t xml:space="preserve"> vendor</w:t>
      </w:r>
      <w:r>
        <w:rPr>
          <w:sz w:val="24"/>
          <w:szCs w:val="24"/>
        </w:rPr>
        <w:t>s</w:t>
      </w:r>
      <w:r w:rsidRPr="00955C0A">
        <w:rPr>
          <w:sz w:val="24"/>
          <w:szCs w:val="24"/>
        </w:rPr>
        <w:t xml:space="preserve"> within 30 days from receipt of goods/</w:t>
      </w:r>
      <w:r>
        <w:rPr>
          <w:sz w:val="24"/>
          <w:szCs w:val="24"/>
        </w:rPr>
        <w:t xml:space="preserve"> </w:t>
      </w:r>
      <w:r w:rsidRPr="00955C0A">
        <w:rPr>
          <w:sz w:val="24"/>
          <w:szCs w:val="24"/>
        </w:rPr>
        <w:t>services.</w:t>
      </w:r>
      <w:r>
        <w:rPr>
          <w:sz w:val="24"/>
          <w:szCs w:val="24"/>
        </w:rPr>
        <w:t xml:space="preserve">  Food, freight, &amp; local vendors are paid within 15 days.</w:t>
      </w:r>
    </w:p>
    <w:p w14:paraId="7DC3CCA8" w14:textId="033DA389" w:rsidR="00630A05" w:rsidRDefault="00630A05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worker scans documents into Banner Document Management.</w:t>
      </w:r>
    </w:p>
    <w:p w14:paraId="4D8285AD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 of Admin Services reviews each invoice and check, comparing to check selection and check register.  Problems are given back to Accounts Payable.</w:t>
      </w:r>
    </w:p>
    <w:p w14:paraId="234F19F0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 of Admin Services gives checks to Accounts Payable for distribution to vendors.</w:t>
      </w:r>
    </w:p>
    <w:p w14:paraId="2CA2C8BB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Accounts Payable stuff</w:t>
      </w:r>
      <w:r w:rsidR="00C05B6D">
        <w:rPr>
          <w:sz w:val="24"/>
          <w:szCs w:val="24"/>
        </w:rPr>
        <w:t>s</w:t>
      </w:r>
      <w:r>
        <w:rPr>
          <w:sz w:val="24"/>
          <w:szCs w:val="24"/>
        </w:rPr>
        <w:t xml:space="preserve"> checks into envelopes with appropriate remittance advice if need</w:t>
      </w:r>
      <w:r w:rsidR="00C05B6D">
        <w:rPr>
          <w:sz w:val="24"/>
          <w:szCs w:val="24"/>
        </w:rPr>
        <w:t>ed.  Checks are placed for mail</w:t>
      </w:r>
      <w:r>
        <w:rPr>
          <w:sz w:val="24"/>
          <w:szCs w:val="24"/>
        </w:rPr>
        <w:t>room pickup.</w:t>
      </w:r>
    </w:p>
    <w:p w14:paraId="7BFB7EC7" w14:textId="77777777" w:rsidR="008234A1" w:rsidRDefault="00C05B6D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Mail Room Staff </w:t>
      </w:r>
      <w:r w:rsidR="008234A1">
        <w:rPr>
          <w:sz w:val="24"/>
          <w:szCs w:val="24"/>
        </w:rPr>
        <w:t>mail checks by US Postal Service.  The proverbial check is in the mail!</w:t>
      </w:r>
    </w:p>
    <w:p w14:paraId="7A3B981E" w14:textId="77777777" w:rsidR="008234A1" w:rsidRDefault="00C05B6D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 Worker scans all documents and </w:t>
      </w:r>
      <w:r w:rsidR="008234A1">
        <w:rPr>
          <w:sz w:val="24"/>
          <w:szCs w:val="24"/>
        </w:rPr>
        <w:t>attaches check stub to invoice(s) and staples.</w:t>
      </w:r>
    </w:p>
    <w:p w14:paraId="5B47B29B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C05B6D">
        <w:rPr>
          <w:sz w:val="24"/>
          <w:szCs w:val="24"/>
        </w:rPr>
        <w:t>W</w:t>
      </w:r>
      <w:r>
        <w:rPr>
          <w:sz w:val="24"/>
          <w:szCs w:val="24"/>
        </w:rPr>
        <w:t>orker files paid checks by fiscal year by vendor name by check date.</w:t>
      </w:r>
    </w:p>
    <w:p w14:paraId="689BB9F3" w14:textId="77777777" w:rsidR="008234A1" w:rsidRDefault="008234A1" w:rsidP="008234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Vendor receives check in mail &amp; dances.  Vendor thinks ‘Wow, I like doing business with JCC.  They paid me within 20 days!’</w:t>
      </w:r>
    </w:p>
    <w:p w14:paraId="393990B8" w14:textId="77777777" w:rsidR="008234A1" w:rsidRDefault="008234A1" w:rsidP="008234A1">
      <w:pPr>
        <w:pStyle w:val="ListParagraph"/>
        <w:ind w:left="360"/>
        <w:rPr>
          <w:sz w:val="24"/>
          <w:szCs w:val="24"/>
        </w:rPr>
      </w:pPr>
    </w:p>
    <w:p w14:paraId="7071BCD4" w14:textId="77777777" w:rsidR="008234A1" w:rsidRDefault="008234A1" w:rsidP="008234A1">
      <w:pPr>
        <w:pStyle w:val="ListParagraph"/>
        <w:ind w:left="360"/>
        <w:rPr>
          <w:sz w:val="24"/>
          <w:szCs w:val="24"/>
        </w:rPr>
      </w:pPr>
    </w:p>
    <w:p w14:paraId="566616FD" w14:textId="77777777" w:rsidR="008234A1" w:rsidRDefault="008234A1" w:rsidP="008234A1">
      <w:pPr>
        <w:rPr>
          <w:rFonts w:ascii="Calibri" w:hAnsi="Calibri"/>
        </w:rPr>
      </w:pPr>
      <w:r w:rsidRPr="00955C0A">
        <w:rPr>
          <w:rFonts w:ascii="Calibri" w:hAnsi="Calibri"/>
        </w:rPr>
        <w:t xml:space="preserve">If you have any </w:t>
      </w:r>
      <w:r>
        <w:rPr>
          <w:rFonts w:ascii="Calibri" w:hAnsi="Calibri"/>
        </w:rPr>
        <w:t>procurement or accounts payable questions, please email/call:</w:t>
      </w:r>
    </w:p>
    <w:p w14:paraId="258CB90F" w14:textId="23F0D0E1" w:rsidR="008234A1" w:rsidRPr="00096DB0" w:rsidRDefault="008234A1" w:rsidP="008234A1">
      <w:pPr>
        <w:ind w:left="720"/>
        <w:rPr>
          <w:rFonts w:ascii="Calibri" w:hAnsi="Calibri"/>
          <w:lang w:val="sv-SE"/>
        </w:rPr>
      </w:pPr>
      <w:r w:rsidRPr="00096DB0">
        <w:rPr>
          <w:rFonts w:ascii="Calibri" w:hAnsi="Calibri"/>
          <w:lang w:val="sv-SE"/>
        </w:rPr>
        <w:t xml:space="preserve">Mike </w:t>
      </w:r>
      <w:proofErr w:type="spellStart"/>
      <w:r w:rsidRPr="00096DB0">
        <w:rPr>
          <w:rFonts w:ascii="Calibri" w:hAnsi="Calibri"/>
          <w:lang w:val="sv-SE"/>
        </w:rPr>
        <w:t>Martello</w:t>
      </w:r>
      <w:proofErr w:type="spellEnd"/>
      <w:r w:rsidRPr="00096DB0">
        <w:rPr>
          <w:rFonts w:ascii="Calibri" w:hAnsi="Calibri"/>
          <w:lang w:val="sv-SE"/>
        </w:rPr>
        <w:tab/>
      </w:r>
      <w:r w:rsidRPr="00096DB0">
        <w:rPr>
          <w:rFonts w:ascii="Calibri" w:hAnsi="Calibri"/>
          <w:lang w:val="sv-SE"/>
        </w:rPr>
        <w:tab/>
        <w:t>x1030</w:t>
      </w:r>
      <w:r w:rsidR="009C309A">
        <w:rPr>
          <w:rFonts w:ascii="Calibri" w:hAnsi="Calibri"/>
          <w:lang w:val="sv-SE"/>
        </w:rPr>
        <w:tab/>
      </w:r>
      <w:r w:rsidR="009C309A">
        <w:rPr>
          <w:rFonts w:ascii="Calibri" w:hAnsi="Calibri"/>
          <w:lang w:val="sv-SE"/>
        </w:rPr>
        <w:tab/>
      </w:r>
      <w:hyperlink r:id="rId12" w:history="1">
        <w:r w:rsidR="009C309A" w:rsidRPr="00520617">
          <w:rPr>
            <w:rStyle w:val="Hyperlink"/>
            <w:rFonts w:ascii="Calibri" w:hAnsi="Calibri"/>
            <w:lang w:val="sv-SE"/>
          </w:rPr>
          <w:t>MikeMartello@mail.sunyjcc.edu</w:t>
        </w:r>
      </w:hyperlink>
      <w:r w:rsidR="009C309A">
        <w:rPr>
          <w:rFonts w:ascii="Calibri" w:hAnsi="Calibri"/>
          <w:lang w:val="sv-SE"/>
        </w:rPr>
        <w:tab/>
      </w:r>
    </w:p>
    <w:p w14:paraId="22A4436D" w14:textId="0BEE681C" w:rsidR="008234A1" w:rsidRDefault="008234A1" w:rsidP="008234A1">
      <w:pPr>
        <w:ind w:left="720"/>
        <w:rPr>
          <w:rFonts w:ascii="Calibri" w:hAnsi="Calibri"/>
          <w:lang w:val="sv-SE"/>
        </w:rPr>
      </w:pPr>
      <w:r w:rsidRPr="00096DB0">
        <w:rPr>
          <w:rFonts w:ascii="Calibri" w:hAnsi="Calibri"/>
          <w:lang w:val="sv-SE"/>
        </w:rPr>
        <w:t>Karen Fuller</w:t>
      </w:r>
      <w:r w:rsidRPr="00096DB0">
        <w:rPr>
          <w:rFonts w:ascii="Calibri" w:hAnsi="Calibri"/>
          <w:lang w:val="sv-SE"/>
        </w:rPr>
        <w:tab/>
      </w:r>
      <w:r w:rsidRPr="00096DB0">
        <w:rPr>
          <w:rFonts w:ascii="Calibri" w:hAnsi="Calibri"/>
          <w:lang w:val="sv-SE"/>
        </w:rPr>
        <w:tab/>
        <w:t>x1034</w:t>
      </w:r>
      <w:r w:rsidR="009C309A">
        <w:rPr>
          <w:rFonts w:ascii="Calibri" w:hAnsi="Calibri"/>
          <w:lang w:val="sv-SE"/>
        </w:rPr>
        <w:tab/>
      </w:r>
      <w:r w:rsidR="009C309A">
        <w:rPr>
          <w:rFonts w:ascii="Calibri" w:hAnsi="Calibri"/>
          <w:lang w:val="sv-SE"/>
        </w:rPr>
        <w:tab/>
      </w:r>
      <w:hyperlink r:id="rId13" w:history="1">
        <w:r w:rsidR="009C309A" w:rsidRPr="00520617">
          <w:rPr>
            <w:rStyle w:val="Hyperlink"/>
            <w:rFonts w:ascii="Calibri" w:hAnsi="Calibri"/>
            <w:lang w:val="sv-SE"/>
          </w:rPr>
          <w:t>KarenFuller@mail.sunyjcc.edu</w:t>
        </w:r>
      </w:hyperlink>
    </w:p>
    <w:p w14:paraId="3BF6ACD4" w14:textId="4DE0C9B5" w:rsidR="00C05B6D" w:rsidRDefault="00C05B6D" w:rsidP="008234A1">
      <w:pPr>
        <w:ind w:left="720"/>
        <w:rPr>
          <w:rFonts w:ascii="Calibri" w:hAnsi="Calibri"/>
          <w:lang w:val="sv-SE"/>
        </w:rPr>
      </w:pPr>
      <w:r w:rsidRPr="00096DB0">
        <w:rPr>
          <w:rFonts w:ascii="Calibri" w:hAnsi="Calibri"/>
          <w:lang w:val="sv-SE"/>
        </w:rPr>
        <w:t>Lori Jordan</w:t>
      </w:r>
      <w:r w:rsidRPr="00096DB0">
        <w:rPr>
          <w:rFonts w:ascii="Calibri" w:hAnsi="Calibri"/>
          <w:lang w:val="sv-SE"/>
        </w:rPr>
        <w:tab/>
      </w:r>
      <w:r w:rsidRPr="00096DB0">
        <w:rPr>
          <w:rFonts w:ascii="Calibri" w:hAnsi="Calibri"/>
          <w:lang w:val="sv-SE"/>
        </w:rPr>
        <w:tab/>
        <w:t>x7525</w:t>
      </w:r>
      <w:r w:rsidR="009C309A">
        <w:rPr>
          <w:rFonts w:ascii="Calibri" w:hAnsi="Calibri"/>
          <w:lang w:val="sv-SE"/>
        </w:rPr>
        <w:tab/>
      </w:r>
      <w:r w:rsidR="009C309A">
        <w:rPr>
          <w:rFonts w:ascii="Calibri" w:hAnsi="Calibri"/>
          <w:lang w:val="sv-SE"/>
        </w:rPr>
        <w:tab/>
      </w:r>
      <w:hyperlink r:id="rId14" w:history="1">
        <w:r w:rsidR="009C309A" w:rsidRPr="00520617">
          <w:rPr>
            <w:rStyle w:val="Hyperlink"/>
            <w:rFonts w:ascii="Calibri" w:hAnsi="Calibri"/>
            <w:lang w:val="sv-SE"/>
          </w:rPr>
          <w:t>LoriJordan@mail.sunyjcc.edu</w:t>
        </w:r>
      </w:hyperlink>
    </w:p>
    <w:p w14:paraId="015125A6" w14:textId="72D0CFEE" w:rsidR="008234A1" w:rsidRDefault="008234A1" w:rsidP="008234A1">
      <w:pPr>
        <w:ind w:left="720"/>
        <w:rPr>
          <w:rFonts w:ascii="Calibri" w:hAnsi="Calibri"/>
          <w:lang w:val="sv-SE"/>
        </w:rPr>
      </w:pPr>
      <w:r w:rsidRPr="009C309A">
        <w:rPr>
          <w:rFonts w:ascii="Calibri" w:hAnsi="Calibri"/>
          <w:lang w:val="sv-SE"/>
        </w:rPr>
        <w:t>Julie Marsh</w:t>
      </w:r>
      <w:r w:rsidRPr="009C309A">
        <w:rPr>
          <w:rFonts w:ascii="Calibri" w:hAnsi="Calibri"/>
          <w:lang w:val="sv-SE"/>
        </w:rPr>
        <w:tab/>
      </w:r>
      <w:r w:rsidRPr="009C309A">
        <w:rPr>
          <w:rFonts w:ascii="Calibri" w:hAnsi="Calibri"/>
          <w:lang w:val="sv-SE"/>
        </w:rPr>
        <w:tab/>
        <w:t>x1022</w:t>
      </w:r>
      <w:r w:rsidR="009C309A">
        <w:rPr>
          <w:rFonts w:ascii="Calibri" w:hAnsi="Calibri"/>
          <w:lang w:val="sv-SE"/>
        </w:rPr>
        <w:tab/>
      </w:r>
      <w:r w:rsidR="009C309A">
        <w:rPr>
          <w:rFonts w:ascii="Calibri" w:hAnsi="Calibri"/>
          <w:lang w:val="sv-SE"/>
        </w:rPr>
        <w:tab/>
      </w:r>
      <w:hyperlink r:id="rId15" w:history="1">
        <w:r w:rsidR="009C309A" w:rsidRPr="00520617">
          <w:rPr>
            <w:rStyle w:val="Hyperlink"/>
            <w:rFonts w:ascii="Calibri" w:hAnsi="Calibri"/>
            <w:lang w:val="sv-SE"/>
          </w:rPr>
          <w:t>JulieMarsh@mail.sunyjcc.edu</w:t>
        </w:r>
      </w:hyperlink>
    </w:p>
    <w:p w14:paraId="475D28D9" w14:textId="6D8D9F99" w:rsidR="00C562DC" w:rsidRDefault="00185DFB" w:rsidP="00185DFB">
      <w:pPr>
        <w:ind w:left="720"/>
        <w:rPr>
          <w:rFonts w:ascii="Calibri" w:hAnsi="Calibri"/>
        </w:rPr>
      </w:pPr>
      <w:proofErr w:type="spellStart"/>
      <w:r>
        <w:rPr>
          <w:rFonts w:ascii="Calibri" w:hAnsi="Calibri"/>
          <w:lang w:val="sv-SE"/>
        </w:rPr>
        <w:t>Purchasing</w:t>
      </w:r>
      <w:proofErr w:type="spellEnd"/>
      <w:r>
        <w:rPr>
          <w:rFonts w:ascii="Calibri" w:hAnsi="Calibri"/>
          <w:lang w:val="sv-SE"/>
        </w:rPr>
        <w:tab/>
      </w:r>
      <w:r>
        <w:rPr>
          <w:rFonts w:ascii="Calibri" w:hAnsi="Calibri"/>
          <w:lang w:val="sv-SE"/>
        </w:rPr>
        <w:tab/>
      </w:r>
      <w:r>
        <w:rPr>
          <w:rFonts w:ascii="Calibri" w:hAnsi="Calibri"/>
          <w:lang w:val="sv-SE"/>
        </w:rPr>
        <w:tab/>
      </w:r>
      <w:r>
        <w:rPr>
          <w:rFonts w:ascii="Calibri" w:hAnsi="Calibri"/>
          <w:lang w:val="sv-SE"/>
        </w:rPr>
        <w:tab/>
      </w:r>
      <w:hyperlink r:id="rId16" w:history="1">
        <w:r w:rsidR="00C562DC" w:rsidRPr="00520617">
          <w:rPr>
            <w:rStyle w:val="Hyperlink"/>
            <w:rFonts w:ascii="Calibri" w:hAnsi="Calibri"/>
          </w:rPr>
          <w:t>Purchasing@mail.sunyjcc.edu</w:t>
        </w:r>
      </w:hyperlink>
    </w:p>
    <w:p w14:paraId="221C360D" w14:textId="26A34B11" w:rsidR="00C562DC" w:rsidRDefault="00185DFB" w:rsidP="00185DFB">
      <w:pPr>
        <w:ind w:left="720"/>
        <w:rPr>
          <w:rFonts w:ascii="Calibri" w:hAnsi="Calibri"/>
        </w:rPr>
      </w:pPr>
      <w:r>
        <w:rPr>
          <w:rFonts w:ascii="Calibri" w:hAnsi="Calibri"/>
        </w:rPr>
        <w:t>Accounts Payable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17" w:history="1">
        <w:r w:rsidRPr="00520617">
          <w:rPr>
            <w:rStyle w:val="Hyperlink"/>
            <w:rFonts w:ascii="Calibri" w:hAnsi="Calibri"/>
          </w:rPr>
          <w:t>AccountsPayable@mail.sunyjcc.edu</w:t>
        </w:r>
      </w:hyperlink>
    </w:p>
    <w:p w14:paraId="21BDF702" w14:textId="518B52E7" w:rsidR="009C309A" w:rsidRDefault="00185DFB" w:rsidP="00185DFB">
      <w:pPr>
        <w:ind w:left="720"/>
        <w:rPr>
          <w:rFonts w:ascii="Calibri" w:hAnsi="Calibri"/>
        </w:rPr>
      </w:pPr>
      <w:r>
        <w:rPr>
          <w:rFonts w:ascii="Calibri" w:hAnsi="Calibri"/>
        </w:rPr>
        <w:t>Travel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bookmarkEnd w:id="0"/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HYPERLINK "mailto:</w:instrText>
      </w:r>
      <w:r w:rsidRPr="00185DFB">
        <w:rPr>
          <w:rFonts w:ascii="Calibri" w:hAnsi="Calibri"/>
        </w:rPr>
        <w:instrText>Travel@mail.sunyjcc.edu</w:instrText>
      </w:r>
      <w:r>
        <w:rPr>
          <w:rFonts w:ascii="Calibri" w:hAnsi="Calibri"/>
        </w:rPr>
        <w:instrText xml:space="preserve">" </w:instrText>
      </w:r>
      <w:r>
        <w:rPr>
          <w:rFonts w:ascii="Calibri" w:hAnsi="Calibri"/>
        </w:rPr>
        <w:fldChar w:fldCharType="separate"/>
      </w:r>
      <w:r w:rsidRPr="00520617">
        <w:rPr>
          <w:rStyle w:val="Hyperlink"/>
          <w:rFonts w:ascii="Calibri" w:hAnsi="Calibri"/>
        </w:rPr>
        <w:t>Travel@mail.sunyjcc.edu</w:t>
      </w:r>
      <w:r>
        <w:rPr>
          <w:rFonts w:ascii="Calibri" w:hAnsi="Calibri"/>
        </w:rPr>
        <w:fldChar w:fldCharType="end"/>
      </w:r>
    </w:p>
    <w:p w14:paraId="2F7530D9" w14:textId="77777777" w:rsidR="009C309A" w:rsidRDefault="009C309A" w:rsidP="008234A1">
      <w:pPr>
        <w:ind w:left="720"/>
        <w:rPr>
          <w:rFonts w:ascii="Calibri" w:hAnsi="Calibri"/>
        </w:rPr>
      </w:pPr>
    </w:p>
    <w:p w14:paraId="211E029C" w14:textId="77777777" w:rsidR="008234A1" w:rsidRDefault="008234A1" w:rsidP="008234A1">
      <w:pPr>
        <w:rPr>
          <w:rFonts w:ascii="Calibri" w:hAnsi="Calibri"/>
        </w:rPr>
      </w:pPr>
    </w:p>
    <w:p w14:paraId="1756E215" w14:textId="77777777" w:rsidR="009201D9" w:rsidRDefault="009201D9"/>
    <w:sectPr w:rsidR="009201D9" w:rsidSect="00061111">
      <w:footerReference w:type="defaul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FD46" w14:textId="77777777" w:rsidR="008234A1" w:rsidRDefault="008234A1" w:rsidP="008234A1">
      <w:r>
        <w:separator/>
      </w:r>
    </w:p>
  </w:endnote>
  <w:endnote w:type="continuationSeparator" w:id="0">
    <w:p w14:paraId="0BD8F8D6" w14:textId="77777777" w:rsidR="008234A1" w:rsidRDefault="008234A1" w:rsidP="008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ndara" w:hAnsi="Candara"/>
        <w:sz w:val="20"/>
      </w:rPr>
      <w:id w:val="1135139488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C1CDC3" w14:textId="77777777" w:rsidR="008234A1" w:rsidRPr="008234A1" w:rsidRDefault="008234A1">
            <w:pPr>
              <w:pStyle w:val="Footer"/>
              <w:jc w:val="center"/>
              <w:rPr>
                <w:rFonts w:ascii="Candara" w:hAnsi="Candara"/>
                <w:sz w:val="20"/>
              </w:rPr>
            </w:pPr>
            <w:r w:rsidRPr="008234A1">
              <w:rPr>
                <w:rFonts w:ascii="Candara" w:hAnsi="Candara"/>
                <w:sz w:val="20"/>
              </w:rPr>
              <w:t xml:space="preserve">Page </w: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begin"/>
            </w:r>
            <w:r w:rsidRPr="008234A1">
              <w:rPr>
                <w:rFonts w:ascii="Candara" w:hAnsi="Candara"/>
                <w:b/>
                <w:bCs/>
                <w:sz w:val="20"/>
              </w:rPr>
              <w:instrText xml:space="preserve"> PAGE </w:instrTex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separate"/>
            </w:r>
            <w:r w:rsidR="00C66BBD">
              <w:rPr>
                <w:rFonts w:ascii="Candara" w:hAnsi="Candara"/>
                <w:b/>
                <w:bCs/>
                <w:noProof/>
                <w:sz w:val="20"/>
              </w:rPr>
              <w:t>2</w: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end"/>
            </w:r>
            <w:r w:rsidRPr="008234A1">
              <w:rPr>
                <w:rFonts w:ascii="Candara" w:hAnsi="Candara"/>
                <w:sz w:val="20"/>
              </w:rPr>
              <w:t xml:space="preserve"> of </w: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begin"/>
            </w:r>
            <w:r w:rsidRPr="008234A1">
              <w:rPr>
                <w:rFonts w:ascii="Candara" w:hAnsi="Candara"/>
                <w:b/>
                <w:bCs/>
                <w:sz w:val="20"/>
              </w:rPr>
              <w:instrText xml:space="preserve"> NUMPAGES  </w:instrTex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separate"/>
            </w:r>
            <w:r w:rsidR="00C66BBD">
              <w:rPr>
                <w:rFonts w:ascii="Candara" w:hAnsi="Candara"/>
                <w:b/>
                <w:bCs/>
                <w:noProof/>
                <w:sz w:val="20"/>
              </w:rPr>
              <w:t>3</w:t>
            </w:r>
            <w:r w:rsidRPr="008234A1">
              <w:rPr>
                <w:rFonts w:ascii="Candara" w:hAnsi="Candara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FFF6E4E" w14:textId="77777777" w:rsidR="008234A1" w:rsidRDefault="00823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0293" w14:textId="77777777" w:rsidR="008234A1" w:rsidRDefault="008234A1" w:rsidP="008234A1">
      <w:r>
        <w:separator/>
      </w:r>
    </w:p>
  </w:footnote>
  <w:footnote w:type="continuationSeparator" w:id="0">
    <w:p w14:paraId="59C2C69B" w14:textId="77777777" w:rsidR="008234A1" w:rsidRDefault="008234A1" w:rsidP="00823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A272E"/>
    <w:multiLevelType w:val="hybridMultilevel"/>
    <w:tmpl w:val="E1FAE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A1"/>
    <w:rsid w:val="00061111"/>
    <w:rsid w:val="00096DB0"/>
    <w:rsid w:val="00185DFB"/>
    <w:rsid w:val="002063AC"/>
    <w:rsid w:val="00277E10"/>
    <w:rsid w:val="00524793"/>
    <w:rsid w:val="00630A05"/>
    <w:rsid w:val="008234A1"/>
    <w:rsid w:val="009201D9"/>
    <w:rsid w:val="009C309A"/>
    <w:rsid w:val="00B75A33"/>
    <w:rsid w:val="00BC12C9"/>
    <w:rsid w:val="00C05B6D"/>
    <w:rsid w:val="00C562DC"/>
    <w:rsid w:val="00C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B64E3"/>
  <w15:chartTrackingRefBased/>
  <w15:docId w15:val="{667210FA-6A9C-4B99-9063-5B5F693F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4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234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34A1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3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4A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A1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C9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562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5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.state.ny.us/BU/PC/Directories.asp" TargetMode="External"/><Relationship Id="rId13" Type="http://schemas.openxmlformats.org/officeDocument/2006/relationships/hyperlink" Target="mailto:KarenFuller@mail.sunyjcc.ed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J:\BUSINESS%20OFFICE\Purchase%20Policy%20and%20Forms" TargetMode="External"/><Relationship Id="rId12" Type="http://schemas.openxmlformats.org/officeDocument/2006/relationships/hyperlink" Target="mailto:MikeMartello@mail.sunyjcc.edu" TargetMode="External"/><Relationship Id="rId17" Type="http://schemas.openxmlformats.org/officeDocument/2006/relationships/hyperlink" Target="mailto:AccountsPayable@mail.sunyjc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Purchasing@mail.sunyjcc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ountsPayable@mail.sunyjc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lieMarsh@mail.sunyjcc.edu" TargetMode="External"/><Relationship Id="rId10" Type="http://schemas.openxmlformats.org/officeDocument/2006/relationships/hyperlink" Target="mailto:AccountsPayable@mail.sunyjcc.ed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rchasing@mail.sunyjcc.edu" TargetMode="External"/><Relationship Id="rId14" Type="http://schemas.openxmlformats.org/officeDocument/2006/relationships/hyperlink" Target="mailto:LoriJordan@mail.sunyj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Jamestown Community College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Marsh, Julie</dc:creator>
  <cp:keywords/>
  <dc:description/>
  <cp:lastModifiedBy>Julie Marsh</cp:lastModifiedBy>
  <cp:revision>6</cp:revision>
  <cp:lastPrinted>2019-06-27T14:22:00Z</cp:lastPrinted>
  <dcterms:created xsi:type="dcterms:W3CDTF">2019-08-06T23:59:00Z</dcterms:created>
  <dcterms:modified xsi:type="dcterms:W3CDTF">2019-08-07T01:10:00Z</dcterms:modified>
</cp:coreProperties>
</file>